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«Каратузская средняя общеобразовательная школа </w:t>
      </w: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Героя Советского Союза Е.Ф. Трофимова"</w:t>
      </w: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Look w:val="01E0"/>
      </w:tblPr>
      <w:tblGrid>
        <w:gridCol w:w="4046"/>
        <w:gridCol w:w="1134"/>
        <w:gridCol w:w="4643"/>
      </w:tblGrid>
      <w:tr w:rsidR="00424BB7" w:rsidTr="00424BB7">
        <w:tc>
          <w:tcPr>
            <w:tcW w:w="4046" w:type="dxa"/>
            <w:hideMark/>
          </w:tcPr>
          <w:p w:rsidR="00424BB7" w:rsidRDefault="004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«Согласовано» </w:t>
            </w:r>
          </w:p>
          <w:p w:rsidR="00424BB7" w:rsidRDefault="004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по УВР </w:t>
            </w:r>
          </w:p>
          <w:p w:rsidR="00424BB7" w:rsidRDefault="004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____________/Пальчевская.Н.В./</w:t>
            </w:r>
          </w:p>
          <w:p w:rsidR="00424BB7" w:rsidRDefault="004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«30» августа 2023г.        </w:t>
            </w:r>
          </w:p>
        </w:tc>
        <w:tc>
          <w:tcPr>
            <w:tcW w:w="1134" w:type="dxa"/>
            <w:hideMark/>
          </w:tcPr>
          <w:p w:rsidR="00424BB7" w:rsidRDefault="004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hideMark/>
          </w:tcPr>
          <w:p w:rsidR="00424BB7" w:rsidRDefault="004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«Утверждаю» </w:t>
            </w:r>
          </w:p>
          <w:p w:rsidR="00424BB7" w:rsidRDefault="004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 МБОУ  «Каратузская СОШ»</w:t>
            </w:r>
          </w:p>
          <w:p w:rsidR="00424BB7" w:rsidRDefault="004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/И.В. Булгакова/</w:t>
            </w:r>
          </w:p>
          <w:p w:rsidR="00424BB7" w:rsidRDefault="004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03-02-349 от</w:t>
            </w:r>
          </w:p>
          <w:p w:rsidR="00424BB7" w:rsidRDefault="004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«30» августа 2023г.     </w:t>
            </w:r>
          </w:p>
          <w:p w:rsidR="00424BB7" w:rsidRDefault="0042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 курса внеурочной деятельности </w:t>
      </w: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физической культуре для </w:t>
      </w:r>
      <w:r>
        <w:rPr>
          <w:rFonts w:ascii="Times New Roman" w:hAnsi="Times New Roman"/>
          <w:sz w:val="24"/>
          <w:szCs w:val="24"/>
          <w:lang w:val="en-US"/>
        </w:rPr>
        <w:t>10</w:t>
      </w:r>
      <w:r>
        <w:rPr>
          <w:rFonts w:ascii="Times New Roman" w:hAnsi="Times New Roman"/>
          <w:sz w:val="24"/>
          <w:szCs w:val="24"/>
        </w:rPr>
        <w:t xml:space="preserve"> «А» класса.</w:t>
      </w: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B7" w:rsidRDefault="00424BB7" w:rsidP="00424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BB7" w:rsidRDefault="00424BB7" w:rsidP="00424BB7">
      <w:pPr>
        <w:spacing w:after="36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Составитель: Бедарева Олеся Николаевна </w:t>
      </w:r>
    </w:p>
    <w:p w:rsidR="00424BB7" w:rsidRDefault="00424BB7" w:rsidP="00424BB7">
      <w:pPr>
        <w:rPr>
          <w:rFonts w:ascii="Times New Roman" w:hAnsi="Times New Roman" w:cs="Times New Roman"/>
          <w:sz w:val="24"/>
          <w:szCs w:val="24"/>
        </w:rPr>
      </w:pPr>
    </w:p>
    <w:p w:rsidR="00424BB7" w:rsidRDefault="00424BB7" w:rsidP="00424BB7">
      <w:pPr>
        <w:rPr>
          <w:rFonts w:ascii="Times New Roman" w:hAnsi="Times New Roman" w:cs="Times New Roman"/>
          <w:sz w:val="24"/>
          <w:szCs w:val="24"/>
        </w:rPr>
      </w:pPr>
    </w:p>
    <w:p w:rsidR="00424BB7" w:rsidRDefault="00424BB7" w:rsidP="00424BB7">
      <w:pPr>
        <w:rPr>
          <w:rFonts w:ascii="Times New Roman" w:hAnsi="Times New Roman" w:cs="Times New Roman"/>
          <w:sz w:val="24"/>
          <w:szCs w:val="24"/>
        </w:rPr>
      </w:pPr>
    </w:p>
    <w:p w:rsidR="00424BB7" w:rsidRDefault="00424BB7" w:rsidP="00424BB7">
      <w:pPr>
        <w:rPr>
          <w:rFonts w:ascii="Times New Roman" w:hAnsi="Times New Roman" w:cs="Times New Roman"/>
          <w:sz w:val="24"/>
          <w:szCs w:val="24"/>
        </w:rPr>
      </w:pPr>
    </w:p>
    <w:p w:rsidR="00424BB7" w:rsidRDefault="00424BB7" w:rsidP="00424BB7">
      <w:pPr>
        <w:jc w:val="center"/>
        <w:rPr>
          <w:rStyle w:val="FontStyle1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</w:t>
      </w:r>
    </w:p>
    <w:p w:rsidR="00424BB7" w:rsidRDefault="00424BB7" w:rsidP="00424BB7">
      <w:pPr>
        <w:jc w:val="center"/>
        <w:rPr>
          <w:rStyle w:val="23"/>
          <w:b w:val="0"/>
          <w:bCs w:val="0"/>
          <w:sz w:val="24"/>
          <w:szCs w:val="24"/>
        </w:rPr>
      </w:pPr>
      <w:r>
        <w:rPr>
          <w:rStyle w:val="FontStyle152"/>
          <w:rFonts w:ascii="Times New Roman" w:eastAsia="MS Gothic" w:hAnsi="Times New Roman" w:cs="Times New Roman"/>
          <w:b w:val="0"/>
          <w:sz w:val="24"/>
          <w:szCs w:val="24"/>
        </w:rPr>
        <w:t>с. Каратузское</w:t>
      </w:r>
    </w:p>
    <w:p w:rsidR="00F3409D" w:rsidRDefault="00F3409D" w:rsidP="00E864AE">
      <w:pPr>
        <w:pStyle w:val="a6"/>
        <w:ind w:left="-284"/>
        <w:jc w:val="center"/>
        <w:rPr>
          <w:rFonts w:ascii="Times New Roman" w:hAnsi="Times New Roman" w:cs="Times New Roman"/>
          <w:szCs w:val="28"/>
        </w:rPr>
      </w:pPr>
    </w:p>
    <w:p w:rsidR="00F3409D" w:rsidRPr="00F3409D" w:rsidRDefault="00F3409D" w:rsidP="00E864AE">
      <w:pPr>
        <w:pStyle w:val="a6"/>
        <w:ind w:left="-284"/>
        <w:jc w:val="center"/>
        <w:rPr>
          <w:rFonts w:ascii="Times New Roman" w:hAnsi="Times New Roman" w:cs="Times New Roman"/>
          <w:szCs w:val="28"/>
        </w:rPr>
      </w:pPr>
    </w:p>
    <w:p w:rsidR="008C0E2F" w:rsidRDefault="008C0E2F" w:rsidP="00E864AE">
      <w:pPr>
        <w:pStyle w:val="a6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10B72" w:rsidRPr="00010B72" w:rsidRDefault="00010B72" w:rsidP="00010B72">
      <w:pPr>
        <w:pStyle w:val="a5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0B72">
        <w:rPr>
          <w:rFonts w:ascii="Times New Roman" w:hAnsi="Times New Roman" w:cs="Times New Roman"/>
          <w:spacing w:val="-1"/>
          <w:sz w:val="28"/>
          <w:szCs w:val="28"/>
        </w:rPr>
        <w:t>Данная рабочая программа разработана на основе:</w:t>
      </w:r>
    </w:p>
    <w:p w:rsidR="00010B72" w:rsidRPr="00010B72" w:rsidRDefault="00010B72" w:rsidP="00010B7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B72">
        <w:rPr>
          <w:rFonts w:ascii="Times New Roman" w:hAnsi="Times New Roman" w:cs="Times New Roman"/>
          <w:sz w:val="28"/>
          <w:szCs w:val="28"/>
        </w:rPr>
        <w:t>Федерального Закона «Об образовании в РФ» №273 – ФЗ от 29.12.2012г.</w:t>
      </w:r>
    </w:p>
    <w:p w:rsidR="00010B72" w:rsidRPr="00C644ED" w:rsidRDefault="00010B72" w:rsidP="00010B7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B7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 17.12.2010г. №1897 (с </w:t>
      </w:r>
      <w:r w:rsidRPr="00C644ED">
        <w:rPr>
          <w:rFonts w:ascii="Times New Roman" w:hAnsi="Times New Roman" w:cs="Times New Roman"/>
          <w:sz w:val="28"/>
          <w:szCs w:val="28"/>
        </w:rPr>
        <w:t>изменениями от 31.12.2015г.).</w:t>
      </w:r>
    </w:p>
    <w:p w:rsidR="00010B72" w:rsidRPr="00C644ED" w:rsidRDefault="00010B72" w:rsidP="00010B7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4ED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 муниципального бюджетного образовательного учреждения «Каратузская  средняя общеобразовательная школа имени Героя Советского Союза Е.Ф. Трофимова» (ООП ООО),  утвержденной приказом № 03-02-</w:t>
      </w:r>
      <w:r w:rsidR="00C644ED" w:rsidRPr="00C644ED">
        <w:rPr>
          <w:rFonts w:ascii="Times New Roman" w:hAnsi="Times New Roman" w:cs="Times New Roman"/>
          <w:sz w:val="28"/>
          <w:szCs w:val="28"/>
        </w:rPr>
        <w:t>342</w:t>
      </w:r>
      <w:r w:rsidRPr="00C644ED">
        <w:rPr>
          <w:rFonts w:ascii="Times New Roman" w:hAnsi="Times New Roman" w:cs="Times New Roman"/>
          <w:sz w:val="28"/>
          <w:szCs w:val="28"/>
        </w:rPr>
        <w:t xml:space="preserve"> от 30.08.20</w:t>
      </w:r>
      <w:r w:rsidR="00C644ED" w:rsidRPr="00C644ED">
        <w:rPr>
          <w:rFonts w:ascii="Times New Roman" w:hAnsi="Times New Roman" w:cs="Times New Roman"/>
          <w:sz w:val="28"/>
          <w:szCs w:val="28"/>
        </w:rPr>
        <w:t>21</w:t>
      </w:r>
      <w:r w:rsidRPr="00C644ED">
        <w:rPr>
          <w:rFonts w:ascii="Times New Roman" w:hAnsi="Times New Roman" w:cs="Times New Roman"/>
          <w:sz w:val="28"/>
          <w:szCs w:val="28"/>
        </w:rPr>
        <w:t>г.</w:t>
      </w:r>
    </w:p>
    <w:p w:rsidR="00010B72" w:rsidRPr="00C644ED" w:rsidRDefault="00010B72" w:rsidP="00010B7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4ED">
        <w:rPr>
          <w:rFonts w:ascii="Times New Roman" w:hAnsi="Times New Roman" w:cs="Times New Roman"/>
          <w:sz w:val="28"/>
          <w:szCs w:val="28"/>
        </w:rPr>
        <w:t>Устава школы.</w:t>
      </w:r>
    </w:p>
    <w:p w:rsidR="00010B72" w:rsidRPr="00010B72" w:rsidRDefault="00010B72" w:rsidP="00010B72">
      <w:pPr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ind w:hanging="50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</w:t>
      </w:r>
      <w:r w:rsidRPr="00010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перечень учебников, утвержденный приказом Министерства просвещения РФ №345 от 28.12.2018;</w:t>
      </w:r>
    </w:p>
    <w:p w:rsidR="00010B72" w:rsidRPr="00010B72" w:rsidRDefault="00010B72" w:rsidP="00010B7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B72">
        <w:rPr>
          <w:rFonts w:ascii="Times New Roman" w:hAnsi="Times New Roman" w:cs="Times New Roman"/>
          <w:sz w:val="28"/>
          <w:szCs w:val="28"/>
        </w:rPr>
        <w:t>Учебного плана МБОУ «Каратузская СОШ» на 202</w:t>
      </w:r>
      <w:r w:rsidR="00C644ED">
        <w:rPr>
          <w:rFonts w:ascii="Times New Roman" w:hAnsi="Times New Roman" w:cs="Times New Roman"/>
          <w:sz w:val="28"/>
          <w:szCs w:val="28"/>
        </w:rPr>
        <w:t>1</w:t>
      </w:r>
      <w:r w:rsidRPr="00010B72">
        <w:rPr>
          <w:rFonts w:ascii="Times New Roman" w:hAnsi="Times New Roman" w:cs="Times New Roman"/>
          <w:sz w:val="28"/>
          <w:szCs w:val="28"/>
        </w:rPr>
        <w:t>-202</w:t>
      </w:r>
      <w:r w:rsidR="00C644ED">
        <w:rPr>
          <w:rFonts w:ascii="Times New Roman" w:hAnsi="Times New Roman" w:cs="Times New Roman"/>
          <w:sz w:val="28"/>
          <w:szCs w:val="28"/>
        </w:rPr>
        <w:t>2</w:t>
      </w:r>
      <w:r w:rsidRPr="00010B72">
        <w:rPr>
          <w:rFonts w:ascii="Times New Roman" w:hAnsi="Times New Roman" w:cs="Times New Roman"/>
          <w:sz w:val="28"/>
          <w:szCs w:val="28"/>
        </w:rPr>
        <w:t xml:space="preserve"> учебный год и годового календарного графика на 202</w:t>
      </w:r>
      <w:r w:rsidR="00C644ED">
        <w:rPr>
          <w:rFonts w:ascii="Times New Roman" w:hAnsi="Times New Roman" w:cs="Times New Roman"/>
          <w:sz w:val="28"/>
          <w:szCs w:val="28"/>
        </w:rPr>
        <w:t>1</w:t>
      </w:r>
      <w:r w:rsidRPr="00010B72">
        <w:rPr>
          <w:rFonts w:ascii="Times New Roman" w:hAnsi="Times New Roman" w:cs="Times New Roman"/>
          <w:sz w:val="28"/>
          <w:szCs w:val="28"/>
        </w:rPr>
        <w:t>-202</w:t>
      </w:r>
      <w:r w:rsidR="00C644ED">
        <w:rPr>
          <w:rFonts w:ascii="Times New Roman" w:hAnsi="Times New Roman" w:cs="Times New Roman"/>
          <w:sz w:val="28"/>
          <w:szCs w:val="28"/>
        </w:rPr>
        <w:t>2</w:t>
      </w:r>
      <w:r w:rsidRPr="00010B7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10B72" w:rsidRPr="00010B72" w:rsidRDefault="00010B72" w:rsidP="00010B7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B72">
        <w:rPr>
          <w:rFonts w:ascii="Times New Roman" w:hAnsi="Times New Roman" w:cs="Times New Roman"/>
          <w:sz w:val="28"/>
          <w:szCs w:val="28"/>
        </w:rPr>
        <w:t>Положения о рабочей программе МБОУ «Каратузская СОШ»;</w:t>
      </w:r>
    </w:p>
    <w:p w:rsidR="00010B72" w:rsidRPr="00010B72" w:rsidRDefault="00010B72" w:rsidP="00010B72">
      <w:pPr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Комплексная программа физического воспитания учащихся В.И. Ляха, А.А. Зданевича, издательство «Учитель», Волгоград, 2012 г.</w:t>
      </w:r>
    </w:p>
    <w:p w:rsidR="00010B72" w:rsidRPr="00010B72" w:rsidRDefault="00010B72" w:rsidP="00010B72">
      <w:pPr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0B72">
        <w:rPr>
          <w:rStyle w:val="a8"/>
          <w:rFonts w:ascii="Times New Roman" w:eastAsia="Calibri" w:hAnsi="Times New Roman" w:cs="Times New Roman"/>
          <w:color w:val="000000"/>
          <w:sz w:val="28"/>
          <w:szCs w:val="28"/>
        </w:rPr>
        <w:t xml:space="preserve">Применение цифровых образовательных платформ: электронный журнал, электронная почта,  мессенджера </w:t>
      </w:r>
      <w:r w:rsidRPr="00010B72">
        <w:rPr>
          <w:rStyle w:val="a8"/>
          <w:rFonts w:ascii="Times New Roman" w:eastAsia="Calibri" w:hAnsi="Times New Roman" w:cs="Times New Roman"/>
          <w:color w:val="000000"/>
          <w:sz w:val="28"/>
          <w:szCs w:val="28"/>
          <w:lang w:val="en-BZ"/>
        </w:rPr>
        <w:t>WhatsApp</w:t>
      </w:r>
      <w:r w:rsidRPr="00010B72">
        <w:rPr>
          <w:rStyle w:val="a8"/>
          <w:rFonts w:ascii="Times New Roman" w:eastAsia="Calibri" w:hAnsi="Times New Roman" w:cs="Times New Roman"/>
          <w:color w:val="000000"/>
          <w:sz w:val="28"/>
          <w:szCs w:val="28"/>
        </w:rPr>
        <w:t xml:space="preserve"> (при переходе на дистанционное обучение).</w:t>
      </w:r>
    </w:p>
    <w:p w:rsidR="008C0E2F" w:rsidRPr="00010B72" w:rsidRDefault="008C0E2F" w:rsidP="008C0E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10B72">
        <w:rPr>
          <w:rFonts w:ascii="Times New Roman" w:hAnsi="Times New Roman" w:cs="Times New Roman"/>
          <w:b/>
          <w:i/>
          <w:sz w:val="28"/>
          <w:szCs w:val="28"/>
        </w:rPr>
        <w:t xml:space="preserve"> Цель: </w:t>
      </w:r>
      <w:r w:rsidRPr="00010B72">
        <w:rPr>
          <w:rFonts w:ascii="Times New Roman" w:hAnsi="Times New Roman" w:cs="Times New Roman"/>
          <w:sz w:val="28"/>
          <w:szCs w:val="28"/>
        </w:rPr>
        <w:t>создание условий для сохранения, укрепления и развития физического и психического здоровья младших школьников через игровую деятельность.</w:t>
      </w:r>
      <w:r w:rsidRPr="00010B72">
        <w:rPr>
          <w:rFonts w:ascii="Times New Roman" w:hAnsi="Times New Roman" w:cs="Times New Roman"/>
          <w:sz w:val="28"/>
          <w:szCs w:val="28"/>
        </w:rPr>
        <w:br/>
      </w:r>
      <w:r w:rsidRPr="00010B7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C0E2F" w:rsidRPr="00010B72" w:rsidRDefault="008C0E2F" w:rsidP="008C0E2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B72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8C0E2F" w:rsidRPr="00010B72" w:rsidRDefault="008C0E2F" w:rsidP="008C0E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72">
        <w:rPr>
          <w:rFonts w:ascii="Times New Roman" w:hAnsi="Times New Roman" w:cs="Times New Roman"/>
          <w:sz w:val="28"/>
          <w:szCs w:val="28"/>
        </w:rPr>
        <w:t>формирование знаний и представлений о здоровом образе жизни;</w:t>
      </w:r>
    </w:p>
    <w:p w:rsidR="008C0E2F" w:rsidRPr="00010B72" w:rsidRDefault="008C0E2F" w:rsidP="008C0E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72">
        <w:rPr>
          <w:rFonts w:ascii="Times New Roman" w:hAnsi="Times New Roman" w:cs="Times New Roman"/>
          <w:sz w:val="28"/>
          <w:szCs w:val="28"/>
        </w:rPr>
        <w:t>обучение  правилам поведения в процессе коллективных действий;</w:t>
      </w:r>
    </w:p>
    <w:p w:rsidR="008C0E2F" w:rsidRDefault="008C0E2F" w:rsidP="008C0E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72">
        <w:rPr>
          <w:rFonts w:ascii="Times New Roman" w:hAnsi="Times New Roman" w:cs="Times New Roman"/>
          <w:sz w:val="28"/>
          <w:szCs w:val="28"/>
        </w:rPr>
        <w:t>формирование интереса</w:t>
      </w:r>
      <w:r>
        <w:rPr>
          <w:rFonts w:ascii="Times New Roman" w:hAnsi="Times New Roman" w:cs="Times New Roman"/>
          <w:sz w:val="28"/>
          <w:szCs w:val="28"/>
        </w:rPr>
        <w:t xml:space="preserve"> к народному творчеству;</w:t>
      </w:r>
    </w:p>
    <w:p w:rsidR="008C0E2F" w:rsidRDefault="008C0E2F" w:rsidP="008C0E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у  школьников.</w:t>
      </w:r>
    </w:p>
    <w:p w:rsidR="008C0E2F" w:rsidRDefault="008C0E2F" w:rsidP="008C0E2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8C0E2F" w:rsidRDefault="008C0E2F" w:rsidP="008C0E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 к спортивным играм и конькам, включение их в познавательную деятельность;</w:t>
      </w:r>
    </w:p>
    <w:p w:rsidR="008C0E2F" w:rsidRDefault="008C0E2F" w:rsidP="008C0E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активности, самостоятельности, ответственности;</w:t>
      </w:r>
    </w:p>
    <w:p w:rsidR="008C0E2F" w:rsidRDefault="008C0E2F" w:rsidP="008C0E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статистического и динамического равновесия;</w:t>
      </w:r>
    </w:p>
    <w:p w:rsidR="008C0E2F" w:rsidRDefault="008C0E2F" w:rsidP="008C0E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глазомера и чувства расстояния;</w:t>
      </w:r>
    </w:p>
    <w:p w:rsidR="008C0E2F" w:rsidRDefault="008C0E2F" w:rsidP="008C0E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внимательности, как черты характера, свойства личности.</w:t>
      </w:r>
    </w:p>
    <w:p w:rsidR="008C0E2F" w:rsidRDefault="008C0E2F" w:rsidP="008C0E2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Воспитательные:</w:t>
      </w:r>
    </w:p>
    <w:p w:rsidR="008C0E2F" w:rsidRDefault="008C0E2F" w:rsidP="008C0E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коллективизма,  взаимопомощь;</w:t>
      </w:r>
    </w:p>
    <w:p w:rsidR="008C0E2F" w:rsidRDefault="008C0E2F" w:rsidP="008C0E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установки на здоровый образ жизни;</w:t>
      </w:r>
    </w:p>
    <w:p w:rsidR="008C0E2F" w:rsidRDefault="008C0E2F" w:rsidP="008C0E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этических норм поведения;</w:t>
      </w:r>
    </w:p>
    <w:p w:rsidR="008C0E2F" w:rsidRDefault="008C0E2F" w:rsidP="008C0E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 народным традициям.</w:t>
      </w:r>
    </w:p>
    <w:p w:rsidR="008C0E2F" w:rsidRDefault="008C0E2F" w:rsidP="008C0E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E2F" w:rsidRDefault="008C0E2F" w:rsidP="008C0E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внеурочной деятельности предназначена для спортивно-оздоровительной работы с учащимися, проявляющими интерес к физической культуре и спорту,  по разделам «Спортивные игры</w:t>
      </w:r>
      <w:r w:rsidR="00C27035" w:rsidRPr="00C27035">
        <w:rPr>
          <w:rFonts w:ascii="Times New Roman" w:hAnsi="Times New Roman" w:cs="Times New Roman"/>
          <w:sz w:val="28"/>
          <w:szCs w:val="28"/>
        </w:rPr>
        <w:t xml:space="preserve"> </w:t>
      </w:r>
      <w:r w:rsidR="00C27035">
        <w:rPr>
          <w:rFonts w:ascii="Times New Roman" w:hAnsi="Times New Roman" w:cs="Times New Roman"/>
          <w:sz w:val="28"/>
          <w:szCs w:val="28"/>
        </w:rPr>
        <w:t>волейбол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C0E2F" w:rsidRDefault="008C0E2F" w:rsidP="008C0E2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 разработана для учащихся </w:t>
      </w:r>
      <w:r w:rsidR="005F08F9">
        <w:rPr>
          <w:rFonts w:ascii="Times New Roman" w:hAnsi="Times New Roman" w:cs="Times New Roman"/>
          <w:sz w:val="28"/>
          <w:szCs w:val="28"/>
        </w:rPr>
        <w:t>с 10го по 11</w:t>
      </w:r>
      <w:r w:rsidR="00C2703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обучения в рамках внеурочной образовательной деятельности по направлению «Спортивно-оздоровительная деятельность»</w:t>
      </w:r>
      <w:r w:rsidR="00C27035">
        <w:rPr>
          <w:rFonts w:ascii="Times New Roman" w:hAnsi="Times New Roman" w:cs="Times New Roman"/>
          <w:sz w:val="28"/>
          <w:szCs w:val="28"/>
        </w:rPr>
        <w:t xml:space="preserve"> и рассчитана на 1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,  34 часа  (1 час в неделю).  </w:t>
      </w:r>
    </w:p>
    <w:p w:rsidR="008C0E2F" w:rsidRDefault="008C0E2F" w:rsidP="008C0E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2F" w:rsidRDefault="008C0E2F" w:rsidP="008C0E2F">
      <w:pPr>
        <w:pStyle w:val="a5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Формирование универсальных учебных действий </w:t>
      </w:r>
    </w:p>
    <w:p w:rsidR="008C0E2F" w:rsidRDefault="008C0E2F" w:rsidP="008C0E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0E2F" w:rsidRDefault="008C0E2F" w:rsidP="008C0E2F">
      <w:pPr>
        <w:spacing w:line="270" w:lineRule="atLeast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70E02"/>
          <w:sz w:val="28"/>
          <w:szCs w:val="28"/>
          <w:shd w:val="clear" w:color="auto" w:fill="FFFFFF"/>
        </w:rPr>
        <w:t>Личностные результаты</w:t>
      </w: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 :</w:t>
      </w:r>
    </w:p>
    <w:p w:rsidR="008C0E2F" w:rsidRDefault="008C0E2F" w:rsidP="008C0E2F">
      <w:pPr>
        <w:numPr>
          <w:ilvl w:val="0"/>
          <w:numId w:val="2"/>
        </w:numPr>
        <w:spacing w:after="0" w:line="270" w:lineRule="atLeast"/>
        <w:ind w:left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8C0E2F" w:rsidRDefault="008C0E2F" w:rsidP="008C0E2F">
      <w:pPr>
        <w:numPr>
          <w:ilvl w:val="0"/>
          <w:numId w:val="2"/>
        </w:numPr>
        <w:spacing w:after="0" w:line="270" w:lineRule="atLeast"/>
        <w:ind w:left="0" w:right="30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8C0E2F" w:rsidRDefault="008C0E2F" w:rsidP="008C0E2F">
      <w:pPr>
        <w:numPr>
          <w:ilvl w:val="0"/>
          <w:numId w:val="2"/>
        </w:numPr>
        <w:spacing w:after="0" w:line="270" w:lineRule="atLeast"/>
        <w:ind w:left="0" w:right="30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проявлять дисциплинированность, трудолюбие и упорство в достижении поставленных целей;</w:t>
      </w:r>
    </w:p>
    <w:p w:rsidR="008C0E2F" w:rsidRDefault="008C0E2F" w:rsidP="008C0E2F">
      <w:pPr>
        <w:numPr>
          <w:ilvl w:val="0"/>
          <w:numId w:val="2"/>
        </w:numPr>
        <w:spacing w:after="0" w:line="270" w:lineRule="atLeast"/>
        <w:ind w:left="0" w:right="30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оказывать бескорыстную помощь своим сверстникам, находить с ними общий язык и общие интересы.</w:t>
      </w:r>
    </w:p>
    <w:p w:rsidR="008C0E2F" w:rsidRDefault="008C0E2F" w:rsidP="008C0E2F">
      <w:pPr>
        <w:numPr>
          <w:ilvl w:val="0"/>
          <w:numId w:val="2"/>
        </w:numPr>
        <w:spacing w:after="0" w:line="270" w:lineRule="atLeast"/>
        <w:ind w:left="0" w:right="30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8C0E2F" w:rsidRDefault="008C0E2F" w:rsidP="008C0E2F">
      <w:pPr>
        <w:spacing w:line="270" w:lineRule="atLeast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70E02"/>
          <w:sz w:val="28"/>
          <w:szCs w:val="28"/>
          <w:shd w:val="clear" w:color="auto" w:fill="FFFFFF"/>
        </w:rPr>
        <w:t>Метапредметне результаты</w:t>
      </w: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:</w:t>
      </w:r>
    </w:p>
    <w:p w:rsidR="008C0E2F" w:rsidRDefault="008C0E2F" w:rsidP="008C0E2F">
      <w:pPr>
        <w:numPr>
          <w:ilvl w:val="0"/>
          <w:numId w:val="3"/>
        </w:numPr>
        <w:spacing w:after="0" w:line="270" w:lineRule="atLeast"/>
        <w:ind w:left="0" w:right="300" w:hanging="458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находить ошибки при выполнении учебных заданий, отбирать способы их исправления;</w:t>
      </w:r>
    </w:p>
    <w:p w:rsidR="008C0E2F" w:rsidRDefault="008C0E2F" w:rsidP="008C0E2F">
      <w:pPr>
        <w:numPr>
          <w:ilvl w:val="0"/>
          <w:numId w:val="3"/>
        </w:numPr>
        <w:spacing w:after="0" w:line="270" w:lineRule="atLeast"/>
        <w:ind w:left="0" w:right="300" w:hanging="60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8C0E2F" w:rsidRDefault="008C0E2F" w:rsidP="008C0E2F">
      <w:pPr>
        <w:numPr>
          <w:ilvl w:val="0"/>
          <w:numId w:val="3"/>
        </w:numPr>
        <w:spacing w:after="0" w:line="270" w:lineRule="atLeast"/>
        <w:ind w:left="142" w:right="300" w:hanging="60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обеспечивать защиту и сохранность природы во время активного отдыха и занятий физической культурой;</w:t>
      </w:r>
    </w:p>
    <w:p w:rsidR="008C0E2F" w:rsidRDefault="008C0E2F" w:rsidP="008C0E2F">
      <w:pPr>
        <w:numPr>
          <w:ilvl w:val="0"/>
          <w:numId w:val="3"/>
        </w:numPr>
        <w:tabs>
          <w:tab w:val="num" w:pos="284"/>
        </w:tabs>
        <w:spacing w:after="0" w:line="270" w:lineRule="atLeast"/>
        <w:ind w:left="142" w:right="300" w:hanging="60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8C0E2F" w:rsidRDefault="008C0E2F" w:rsidP="008C0E2F">
      <w:pPr>
        <w:numPr>
          <w:ilvl w:val="0"/>
          <w:numId w:val="3"/>
        </w:numPr>
        <w:spacing w:after="0" w:line="270" w:lineRule="atLeast"/>
        <w:ind w:left="142" w:right="300" w:hanging="568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8C0E2F" w:rsidRDefault="008C0E2F" w:rsidP="008C0E2F">
      <w:pPr>
        <w:numPr>
          <w:ilvl w:val="0"/>
          <w:numId w:val="3"/>
        </w:numPr>
        <w:spacing w:after="0" w:line="270" w:lineRule="atLeast"/>
        <w:ind w:left="142" w:right="300" w:hanging="568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оценивать красоту телосложения и осанки, сравнивать их с эталонными образцами;</w:t>
      </w:r>
    </w:p>
    <w:p w:rsidR="008C0E2F" w:rsidRDefault="008C0E2F" w:rsidP="008C0E2F">
      <w:pPr>
        <w:numPr>
          <w:ilvl w:val="0"/>
          <w:numId w:val="3"/>
        </w:numPr>
        <w:spacing w:after="0" w:line="270" w:lineRule="atLeast"/>
        <w:ind w:left="142" w:right="300" w:hanging="568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lastRenderedPageBreak/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8C0E2F" w:rsidRDefault="008C0E2F" w:rsidP="008C0E2F">
      <w:pPr>
        <w:numPr>
          <w:ilvl w:val="0"/>
          <w:numId w:val="3"/>
        </w:numPr>
        <w:spacing w:after="0" w:line="270" w:lineRule="atLeast"/>
        <w:ind w:left="142" w:right="300" w:hanging="568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8C0E2F" w:rsidRDefault="008C0E2F" w:rsidP="008C0E2F">
      <w:pPr>
        <w:spacing w:line="270" w:lineRule="atLeast"/>
        <w:ind w:left="-142" w:right="30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70E02"/>
          <w:sz w:val="28"/>
          <w:szCs w:val="28"/>
          <w:shd w:val="clear" w:color="auto" w:fill="FFFFFF"/>
        </w:rPr>
        <w:t>Предметные результаты</w:t>
      </w: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:</w:t>
      </w:r>
    </w:p>
    <w:p w:rsidR="008C0E2F" w:rsidRDefault="008C0E2F" w:rsidP="008C0E2F">
      <w:pPr>
        <w:numPr>
          <w:ilvl w:val="0"/>
          <w:numId w:val="4"/>
        </w:numPr>
        <w:spacing w:after="0" w:line="270" w:lineRule="atLeast"/>
        <w:ind w:left="0" w:right="30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8C0E2F" w:rsidRDefault="008C0E2F" w:rsidP="008C0E2F">
      <w:pPr>
        <w:numPr>
          <w:ilvl w:val="0"/>
          <w:numId w:val="4"/>
        </w:numPr>
        <w:spacing w:after="0" w:line="270" w:lineRule="atLeast"/>
        <w:ind w:left="0" w:right="30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8C0E2F" w:rsidRDefault="008C0E2F" w:rsidP="008C0E2F">
      <w:pPr>
        <w:numPr>
          <w:ilvl w:val="0"/>
          <w:numId w:val="4"/>
        </w:numPr>
        <w:spacing w:after="0" w:line="270" w:lineRule="atLeast"/>
        <w:ind w:left="0" w:right="30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8C0E2F" w:rsidRDefault="008C0E2F" w:rsidP="008C0E2F">
      <w:pPr>
        <w:numPr>
          <w:ilvl w:val="0"/>
          <w:numId w:val="4"/>
        </w:numPr>
        <w:spacing w:after="0" w:line="270" w:lineRule="atLeast"/>
        <w:ind w:left="0" w:right="300" w:hanging="426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организовывать и проводить игры с разной целевой направленностью</w:t>
      </w:r>
    </w:p>
    <w:p w:rsidR="008C0E2F" w:rsidRDefault="008C0E2F" w:rsidP="008C0E2F">
      <w:pPr>
        <w:numPr>
          <w:ilvl w:val="0"/>
          <w:numId w:val="4"/>
        </w:numPr>
        <w:spacing w:after="0" w:line="270" w:lineRule="atLeast"/>
        <w:ind w:left="0" w:right="300" w:hanging="426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взаимодействовать со сверстниками по правилам проведения подвижных игр и соревнований;</w:t>
      </w:r>
    </w:p>
    <w:p w:rsidR="008C0E2F" w:rsidRDefault="008C0E2F" w:rsidP="008C0E2F">
      <w:pPr>
        <w:numPr>
          <w:ilvl w:val="0"/>
          <w:numId w:val="4"/>
        </w:numPr>
        <w:spacing w:after="0" w:line="270" w:lineRule="atLeast"/>
        <w:ind w:left="0" w:right="300" w:hanging="426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8C0E2F" w:rsidRDefault="008C0E2F" w:rsidP="008C0E2F">
      <w:pPr>
        <w:spacing w:line="270" w:lineRule="atLeast"/>
        <w:ind w:right="30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Содержание программы</w:t>
      </w:r>
    </w:p>
    <w:p w:rsidR="008C0E2F" w:rsidRDefault="008C0E2F" w:rsidP="008C0E2F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знаний о физической культуре.</w:t>
      </w:r>
    </w:p>
    <w:p w:rsidR="008C0E2F" w:rsidRDefault="008C0E2F" w:rsidP="008C0E2F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физическое, психическое, душевное.  Здоровый образ жизни и мысли (экология души). Потребность в движении тела как выражение потребности души. ( В процессе занятий)</w:t>
      </w:r>
    </w:p>
    <w:p w:rsidR="008C0E2F" w:rsidRDefault="008C0E2F" w:rsidP="008C0E2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Спортивные игры. </w:t>
      </w:r>
    </w:p>
    <w:p w:rsidR="008C0E2F" w:rsidRDefault="008C0E2F" w:rsidP="008C0E2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Волейбол</w:t>
      </w:r>
      <w:r>
        <w:rPr>
          <w:color w:val="000000"/>
          <w:sz w:val="27"/>
          <w:szCs w:val="27"/>
        </w:rPr>
        <w:t>. Упражнения без мяча: основная стойка; передвижения приставным шагом вправо и влево, лицом и спиной вперед.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 Передачи мяча над собой и через сетку. Тактические действия игроков передней линии в нападении и задней линии при приеме мяча. Игра в волейбол по правилам. Упражнения общей физической подготовки.</w:t>
      </w:r>
      <w:r w:rsidR="008E2DDC">
        <w:rPr>
          <w:color w:val="000000"/>
          <w:sz w:val="27"/>
          <w:szCs w:val="27"/>
        </w:rPr>
        <w:t xml:space="preserve"> Картотека из спец. упр.</w:t>
      </w:r>
    </w:p>
    <w:p w:rsidR="008C0E2F" w:rsidRDefault="008C0E2F" w:rsidP="008C0E2F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</w:p>
    <w:p w:rsidR="008C0E2F" w:rsidRDefault="008C0E2F" w:rsidP="008C0E2F">
      <w:pPr>
        <w:spacing w:before="100" w:beforeAutospacing="1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Предполагаемые результаты  реализации  программы  </w:t>
      </w:r>
    </w:p>
    <w:p w:rsidR="008C0E2F" w:rsidRDefault="008C0E2F" w:rsidP="008C0E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E2F" w:rsidRDefault="008C0E2F" w:rsidP="0001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результате освоения программного материала по вн</w:t>
      </w:r>
      <w:r w:rsidR="00205A86">
        <w:rPr>
          <w:rFonts w:ascii="Times New Roman" w:hAnsi="Times New Roman" w:cs="Times New Roman"/>
          <w:sz w:val="28"/>
          <w:szCs w:val="28"/>
        </w:rPr>
        <w:t>еурочной деятельности учащиеся 8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  должны </w:t>
      </w:r>
      <w:r>
        <w:rPr>
          <w:rStyle w:val="c0"/>
          <w:sz w:val="28"/>
          <w:szCs w:val="28"/>
          <w:u w:val="single"/>
        </w:rPr>
        <w:t>иметь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0E2F" w:rsidRDefault="008C0E2F" w:rsidP="00010B72">
      <w:pPr>
        <w:pStyle w:val="a5"/>
        <w:rPr>
          <w:rStyle w:val="c0"/>
        </w:rPr>
      </w:pPr>
      <w:r>
        <w:rPr>
          <w:rStyle w:val="c0"/>
          <w:sz w:val="28"/>
          <w:szCs w:val="28"/>
        </w:rPr>
        <w:t>- о двигательном режиме пятиклассника;</w:t>
      </w:r>
    </w:p>
    <w:p w:rsidR="008C0E2F" w:rsidRDefault="008C0E2F" w:rsidP="00010B7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о вредных и полезных привычках;</w:t>
      </w:r>
    </w:p>
    <w:p w:rsidR="008C0E2F" w:rsidRDefault="008C0E2F" w:rsidP="0001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спортивных играх;</w:t>
      </w:r>
    </w:p>
    <w:p w:rsidR="008C0E2F" w:rsidRDefault="008C0E2F" w:rsidP="0001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 различных видах подвижных игр;</w:t>
      </w:r>
    </w:p>
    <w:p w:rsidR="008C0E2F" w:rsidRDefault="008C0E2F" w:rsidP="0001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соблюдении правил игры;</w:t>
      </w:r>
    </w:p>
    <w:p w:rsidR="008C0E2F" w:rsidRDefault="008C0E2F" w:rsidP="00010B72">
      <w:pPr>
        <w:spacing w:after="0" w:line="240" w:lineRule="auto"/>
        <w:jc w:val="both"/>
        <w:rPr>
          <w:rStyle w:val="c0"/>
        </w:rPr>
      </w:pPr>
      <w:r>
        <w:rPr>
          <w:rFonts w:ascii="Times New Roman" w:hAnsi="Times New Roman" w:cs="Times New Roman"/>
          <w:sz w:val="28"/>
          <w:szCs w:val="28"/>
        </w:rPr>
        <w:t>- о культуре общения со сверстниками в условиях игровой и соревновательной деятельности</w:t>
      </w:r>
    </w:p>
    <w:p w:rsidR="008C0E2F" w:rsidRDefault="008C0E2F" w:rsidP="00010B72">
      <w:pPr>
        <w:pStyle w:val="a5"/>
        <w:rPr>
          <w:b/>
          <w:u w:val="single"/>
        </w:rPr>
      </w:pPr>
      <w:r>
        <w:rPr>
          <w:rStyle w:val="c0"/>
          <w:b/>
          <w:sz w:val="28"/>
          <w:szCs w:val="28"/>
          <w:u w:val="single"/>
        </w:rPr>
        <w:t>Знать :</w:t>
      </w:r>
    </w:p>
    <w:p w:rsidR="008C0E2F" w:rsidRDefault="008C0E2F" w:rsidP="008C0E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sz w:val="28"/>
          <w:szCs w:val="28"/>
        </w:rPr>
        <w:t>-причины нарушения осанки, появления нарушения зрения, плоскостопия;</w:t>
      </w:r>
    </w:p>
    <w:p w:rsidR="008C0E2F" w:rsidRDefault="008C0E2F" w:rsidP="008C0E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sz w:val="28"/>
          <w:szCs w:val="28"/>
        </w:rPr>
        <w:t>-правила и уметь организовать спортивные игры (3-4);</w:t>
      </w:r>
    </w:p>
    <w:p w:rsidR="008C0E2F" w:rsidRDefault="008C0E2F" w:rsidP="008C0E2F">
      <w:pPr>
        <w:pStyle w:val="a5"/>
        <w:rPr>
          <w:rStyle w:val="c0"/>
        </w:rPr>
      </w:pPr>
      <w:r>
        <w:rPr>
          <w:rStyle w:val="c0"/>
          <w:sz w:val="28"/>
          <w:szCs w:val="28"/>
        </w:rPr>
        <w:t>-не менее двух комплектов упражнений на развитие силы, быстроты, выносливости, ловкости, гибкости;</w:t>
      </w:r>
    </w:p>
    <w:p w:rsidR="008C0E2F" w:rsidRDefault="008C0E2F" w:rsidP="008C0E2F">
      <w:pPr>
        <w:pStyle w:val="a5"/>
        <w:rPr>
          <w:lang w:eastAsia="ru-RU"/>
        </w:rPr>
      </w:pPr>
      <w:r>
        <w:rPr>
          <w:rStyle w:val="c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основные факторы, влияющие на здоровье человека;</w:t>
      </w:r>
    </w:p>
    <w:p w:rsidR="008C0E2F" w:rsidRDefault="008C0E2F" w:rsidP="008C0E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основы правильного питания;</w:t>
      </w:r>
    </w:p>
    <w:p w:rsidR="008C0E2F" w:rsidRDefault="008C0E2F" w:rsidP="008C0E2F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Уметь:</w:t>
      </w:r>
    </w:p>
    <w:p w:rsidR="008C0E2F" w:rsidRDefault="008C0E2F" w:rsidP="008C0E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sz w:val="28"/>
          <w:szCs w:val="28"/>
        </w:rPr>
        <w:t>-оценивать свою двигательную активность, выявлять причины нарушения и корректировать её;</w:t>
      </w:r>
    </w:p>
    <w:p w:rsidR="008C0E2F" w:rsidRDefault="008C0E2F" w:rsidP="008C0E2F">
      <w:pPr>
        <w:pStyle w:val="a5"/>
        <w:rPr>
          <w:rStyle w:val="c0"/>
        </w:rPr>
      </w:pPr>
      <w:r>
        <w:rPr>
          <w:rStyle w:val="c0"/>
          <w:sz w:val="28"/>
          <w:szCs w:val="28"/>
        </w:rPr>
        <w:t>-выполнять правила игры;</w:t>
      </w:r>
    </w:p>
    <w:p w:rsidR="008C0E2F" w:rsidRDefault="008C0E2F" w:rsidP="008C0E2F">
      <w:pPr>
        <w:pStyle w:val="a5"/>
      </w:pPr>
      <w:r>
        <w:rPr>
          <w:rStyle w:val="c0"/>
          <w:sz w:val="28"/>
          <w:szCs w:val="28"/>
        </w:rPr>
        <w:t>- применять игровые навыки в жизненной ситуации</w:t>
      </w:r>
    </w:p>
    <w:p w:rsidR="008C0E2F" w:rsidRDefault="008C0E2F" w:rsidP="008C0E2F">
      <w:pPr>
        <w:pStyle w:val="a5"/>
        <w:rPr>
          <w:rStyle w:val="c0"/>
        </w:rPr>
      </w:pPr>
      <w:r>
        <w:rPr>
          <w:rStyle w:val="c0"/>
          <w:sz w:val="28"/>
          <w:szCs w:val="28"/>
          <w:u w:val="single"/>
        </w:rPr>
        <w:t>Демонстрировать</w:t>
      </w:r>
      <w:r>
        <w:rPr>
          <w:rStyle w:val="c0"/>
          <w:sz w:val="28"/>
          <w:szCs w:val="28"/>
        </w:rPr>
        <w:t xml:space="preserve"> позитивное отношение к участникам игры.</w:t>
      </w:r>
    </w:p>
    <w:p w:rsidR="008C0E2F" w:rsidRDefault="008C0E2F" w:rsidP="008C0E2F">
      <w:pPr>
        <w:pStyle w:val="a5"/>
        <w:rPr>
          <w:rStyle w:val="c0"/>
          <w:sz w:val="28"/>
          <w:szCs w:val="28"/>
        </w:rPr>
      </w:pPr>
    </w:p>
    <w:p w:rsidR="008C0E2F" w:rsidRDefault="008C0E2F" w:rsidP="008C0E2F">
      <w:pPr>
        <w:pStyle w:val="a5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Распределение учебных часов по разделам программы</w:t>
      </w:r>
    </w:p>
    <w:p w:rsidR="008C0E2F" w:rsidRDefault="008C0E2F" w:rsidP="008C0E2F">
      <w:pPr>
        <w:pStyle w:val="a5"/>
        <w:jc w:val="center"/>
        <w:rPr>
          <w:rStyle w:val="c0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8C0E2F" w:rsidTr="008C0E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E2F" w:rsidRDefault="008C0E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E2F" w:rsidRDefault="008C0E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E2F" w:rsidRDefault="008C0E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C0E2F" w:rsidTr="008C0E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E2F" w:rsidRDefault="00C270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E2F" w:rsidRDefault="008C0E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E2F" w:rsidRDefault="00C270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C0E2F" w:rsidRDefault="008C0E2F" w:rsidP="008C0E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2F" w:rsidRDefault="008C0E2F" w:rsidP="008C0E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2F" w:rsidRDefault="008C0E2F" w:rsidP="008C0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5F08F9">
        <w:rPr>
          <w:rFonts w:ascii="Times New Roman" w:hAnsi="Times New Roman" w:cs="Times New Roman"/>
          <w:b/>
          <w:sz w:val="28"/>
          <w:szCs w:val="28"/>
        </w:rPr>
        <w:t>-тематическое планирование для 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7"/>
        <w:tblW w:w="0" w:type="auto"/>
        <w:tblLook w:val="04A0"/>
      </w:tblPr>
      <w:tblGrid>
        <w:gridCol w:w="815"/>
        <w:gridCol w:w="2360"/>
        <w:gridCol w:w="1583"/>
        <w:gridCol w:w="1583"/>
        <w:gridCol w:w="1583"/>
        <w:gridCol w:w="1647"/>
      </w:tblGrid>
      <w:tr w:rsidR="008C0E2F" w:rsidTr="008C0E2F"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E2F" w:rsidRDefault="008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E2F" w:rsidRDefault="008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E2F" w:rsidRDefault="008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E2F" w:rsidRDefault="008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E2F" w:rsidRDefault="008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0E2F" w:rsidTr="008C0E2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0E2F" w:rsidRDefault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0E2F" w:rsidRDefault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0E2F" w:rsidRDefault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E2F" w:rsidRDefault="008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E2F" w:rsidRDefault="008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0E2F" w:rsidRDefault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C" w:rsidTr="008C0E2F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8DC" w:rsidRDefault="00C448DC" w:rsidP="00C2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(6)</w:t>
            </w:r>
          </w:p>
        </w:tc>
      </w:tr>
      <w:tr w:rsidR="004E690E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0E" w:rsidRDefault="00C2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73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0E" w:rsidRPr="002F0B23" w:rsidRDefault="004E690E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при игре в волейбол.</w:t>
            </w:r>
          </w:p>
          <w:p w:rsidR="004963FE" w:rsidRDefault="004963FE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 упр (карточка№1)</w:t>
            </w:r>
          </w:p>
          <w:p w:rsidR="002F0B23" w:rsidRPr="004963FE" w:rsidRDefault="002F0B23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</w:rPr>
            </w:pPr>
            <w:r w:rsidRPr="00163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Нападающий удар с подбрасывания партнера. Упражнения для обучения блокированию.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0E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75" w:rsidRPr="00A67836" w:rsidRDefault="009A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0E" w:rsidRDefault="004E690E" w:rsidP="00D4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0E" w:rsidRDefault="004E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0E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0E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3FE" w:rsidRDefault="00D36C41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</w:rPr>
            </w:pPr>
            <w:r w:rsidRPr="00163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Передача из зон 1,6,5 в зону 3. Прием мяча с подачи. Учебная игра в волейбол.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963F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 упр (карточка№2)</w:t>
            </w:r>
            <w:r w:rsidR="002F0B23" w:rsidRPr="00163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Нападающий удар с подбрасывания партнера. Вторая передача из зоны 3 в зоны 2,4.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0E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75" w:rsidRDefault="009A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0E" w:rsidRDefault="004E690E" w:rsidP="00D4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0E" w:rsidRDefault="004E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0E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0E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0E" w:rsidRDefault="002F0B23" w:rsidP="00D36C41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</w:rPr>
            </w:pPr>
            <w:r w:rsidRPr="00163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Совершенствование верхней передачи. Совершенствование нижней подачи.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36C41" w:rsidRPr="00163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Двухсторонняя игра в </w:t>
            </w:r>
            <w:r w:rsidR="00D36C41" w:rsidRPr="00163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волейбол в три касания.</w:t>
            </w:r>
            <w:r w:rsidR="004E6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963F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 упр (карточка№3)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0E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75" w:rsidRDefault="009A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0E" w:rsidRDefault="004E690E" w:rsidP="00D4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0E" w:rsidRDefault="004E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0E" w:rsidTr="008C0E2F">
        <w:trPr>
          <w:trHeight w:val="1840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0E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  <w:p w:rsidR="004E690E" w:rsidRDefault="004E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0E" w:rsidRDefault="00D36C41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Передача из зон ..1,6,5 в зону 3 с приема подачи. Вторая передача из зоны 3 в зону2, 4. Двухсторонняя игра в волейбол в три касания. </w:t>
            </w:r>
            <w:r w:rsidR="004963F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 упр (карточка№4)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0E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E75" w:rsidRDefault="009A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0E" w:rsidRDefault="004E690E" w:rsidP="00D4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0E" w:rsidRDefault="004E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0E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0E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0E" w:rsidRDefault="00D36C41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</w:rPr>
            </w:pPr>
            <w:r w:rsidRPr="00163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Передача из зон 1,6,5 в зону 3 с приема подачи. Вторая передача из зоны 2, 4. Двухсторонняя игра в три касания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963F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 упр (карточка№5)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0E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736" w:rsidRPr="008F3736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0E" w:rsidRDefault="004E690E" w:rsidP="00D4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0E" w:rsidRDefault="004E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0E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0E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0E" w:rsidRDefault="004E690E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Передвижение в стойке. Передача мяча двумя руками сверху на месте и после передачи вперед. Нижняя прямая подача.</w:t>
            </w:r>
            <w:r w:rsidR="004963FE" w:rsidRPr="004963FE">
              <w:rPr>
                <w:color w:val="000000"/>
                <w:shd w:val="clear" w:color="auto" w:fill="FFFFFF"/>
              </w:rPr>
              <w:t xml:space="preserve"> </w:t>
            </w:r>
            <w:r w:rsidR="004963FE" w:rsidRPr="004963F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тройках</w:t>
            </w:r>
            <w:r w:rsidR="004963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0E" w:rsidRDefault="004E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90E" w:rsidRDefault="004E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0E" w:rsidRDefault="004E690E" w:rsidP="00D4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0E" w:rsidRDefault="004E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C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8DC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8DC" w:rsidRDefault="00C448DC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игрока. Передвижение в стойке. Передача мяча двумя руками сверху вперёд. Техника безопасности при игре в волейбол.</w:t>
            </w:r>
          </w:p>
          <w:p w:rsidR="004963FE" w:rsidRDefault="004963FE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</w:rPr>
            </w:pPr>
            <w:r w:rsidRPr="004963FE">
              <w:rPr>
                <w:rFonts w:ascii="Times New Roman" w:eastAsia="Times New Roman" w:hAnsi="Times New Roman" w:cs="Times New Roman"/>
                <w:sz w:val="20"/>
              </w:rPr>
              <w:t>Групповые упражнения.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C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8DC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3FE" w:rsidRDefault="00D36C41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</w:rPr>
            </w:pPr>
            <w:r w:rsidRPr="00163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Передача мяча двумя руками сверху в прыжке. Верхняя прямая подача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</w:t>
            </w:r>
            <w:r w:rsidR="004963F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атакующему удару.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C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8DC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3FE" w:rsidRDefault="002F0B23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</w:rPr>
            </w:pPr>
            <w:r w:rsidRPr="00163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Двухсторонняя игра в волейбол с заданием.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с закрытой сеткой</w:t>
            </w:r>
            <w:r w:rsidRPr="00163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36C41" w:rsidRPr="00163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Нижняя боковая и прямая подачи.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C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8DC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D36C41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Нападающей удар с собственного подбрасывания. Передачи в четверках с перемещением из зоны 6 в зоны 3, 2 и из зоны 6  в зоны 3, 4.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C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8DC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736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8DC" w:rsidRDefault="004963FE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36C41" w:rsidRPr="00163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Двухсторонняя игра в волейбол с заданиями</w:t>
            </w:r>
            <w:r w:rsidR="00D36C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="00D36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(карточка№5)</w:t>
            </w:r>
            <w:r w:rsidR="002F0B23" w:rsidRPr="00163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Нападающей удар с собственного подбрасывания. Передачи в четверках с перемещением из зоны 6 в зоны 3, 2 и из зоны 6  в зоны 3, 4.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8DC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736" w:rsidRPr="008F3736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DC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8DC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736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8DC" w:rsidRDefault="00C448DC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Передвижение в стойке. Передача мяча двумя руками сверху на месте и после передачи вперед. Нижняя прямая </w:t>
            </w:r>
            <w:r w:rsidR="00AB02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подача.</w:t>
            </w:r>
            <w:r w:rsidR="00496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 упр (карточка№3)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8DC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736" w:rsidRPr="008F3736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8DC" w:rsidRDefault="00C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65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мяча двумя руками сверху после перемещений. Передача сверху у стены. Нижняя прямая подача. Прием мяча двумя снизу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65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мяча двумя руками сверху во встречных колоннах. Передачи мяча сверху стоя спиной к цели. Нижняя прямая подача. Прием мяча двумя снизу.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65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Передачи мяча сверху стоя спиной к цели. Передачи мяча в прыжке. Нижняя боковая подача.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65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Передачи мяча в прыжке. Нижняя боковая подача. Прием мяча двумя снизу с подачи.</w:t>
            </w:r>
            <w:r w:rsidR="002F0B23" w:rsidRPr="00163C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Нападающий удар с подбрасывания партнера. Упражнения для обучения блокированию.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736" w:rsidRPr="008F3736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65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мяча сверху и снизу с перемещением. Нижняя прямая и боковая подача. Прием мяча двумя снизу с подачи.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736" w:rsidRPr="008F3736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65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Верхняя прямая подача. Передачи мяча в парах в движении. Учебная игра в волейбол</w:t>
            </w:r>
            <w:r w:rsidRPr="0016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65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Передачи в четверках с перемещением из зоны 6 в зоны 3,2 и из зоны 6 в зоны 3,4. Учебная игра в волейбол.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736" w:rsidRPr="008F3736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65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мяча с подачи. Передачи мяча сверху двумя руками и снизу двумя руками в различных сочетаниях. Учебная игра в волейбол.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736" w:rsidRPr="008F3736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65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из зон 1,6,5 в зону 3. Прием мяча с подачи. Учебная игра в волейбол.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736" w:rsidRPr="008F3736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65" w:rsidTr="008C0E2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tabs>
                <w:tab w:val="left" w:pos="851"/>
                <w:tab w:val="left" w:pos="111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Передачи для нападающих действий. Прием мяча с подачи. Двухсторонняя игра в волейбол в три касания.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736" w:rsidRPr="008F3736" w:rsidRDefault="008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65" w:rsidRDefault="00AB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C6C" w:rsidRDefault="00C72C6C"/>
    <w:sectPr w:rsidR="00C72C6C" w:rsidSect="00AD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192" w:rsidRDefault="00D30192" w:rsidP="00F3409D">
      <w:pPr>
        <w:spacing w:after="0" w:line="240" w:lineRule="auto"/>
      </w:pPr>
      <w:r>
        <w:separator/>
      </w:r>
    </w:p>
  </w:endnote>
  <w:endnote w:type="continuationSeparator" w:id="0">
    <w:p w:rsidR="00D30192" w:rsidRDefault="00D30192" w:rsidP="00F3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192" w:rsidRDefault="00D30192" w:rsidP="00F3409D">
      <w:pPr>
        <w:spacing w:after="0" w:line="240" w:lineRule="auto"/>
      </w:pPr>
      <w:r>
        <w:separator/>
      </w:r>
    </w:p>
  </w:footnote>
  <w:footnote w:type="continuationSeparator" w:id="0">
    <w:p w:rsidR="00D30192" w:rsidRDefault="00D30192" w:rsidP="00F3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7F2"/>
    <w:multiLevelType w:val="hybridMultilevel"/>
    <w:tmpl w:val="310A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1D6212"/>
    <w:multiLevelType w:val="hybridMultilevel"/>
    <w:tmpl w:val="16DC60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D90491"/>
    <w:multiLevelType w:val="multilevel"/>
    <w:tmpl w:val="C682170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5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0E2F"/>
    <w:rsid w:val="00007AE8"/>
    <w:rsid w:val="00010B72"/>
    <w:rsid w:val="00062D4E"/>
    <w:rsid w:val="00142345"/>
    <w:rsid w:val="001C478F"/>
    <w:rsid w:val="001D28F6"/>
    <w:rsid w:val="00205A86"/>
    <w:rsid w:val="0023344F"/>
    <w:rsid w:val="002547E1"/>
    <w:rsid w:val="002F0B23"/>
    <w:rsid w:val="002F3382"/>
    <w:rsid w:val="0033677F"/>
    <w:rsid w:val="003A3942"/>
    <w:rsid w:val="00424BB7"/>
    <w:rsid w:val="00492903"/>
    <w:rsid w:val="004963FE"/>
    <w:rsid w:val="004E690E"/>
    <w:rsid w:val="00583F5D"/>
    <w:rsid w:val="00593D33"/>
    <w:rsid w:val="005F08F9"/>
    <w:rsid w:val="00676AB9"/>
    <w:rsid w:val="006F2444"/>
    <w:rsid w:val="0074264D"/>
    <w:rsid w:val="00773F2E"/>
    <w:rsid w:val="00780579"/>
    <w:rsid w:val="007850DE"/>
    <w:rsid w:val="00786B2A"/>
    <w:rsid w:val="00800CA7"/>
    <w:rsid w:val="00866884"/>
    <w:rsid w:val="008C0E2F"/>
    <w:rsid w:val="008E2DDC"/>
    <w:rsid w:val="008F3736"/>
    <w:rsid w:val="00947107"/>
    <w:rsid w:val="009A1E75"/>
    <w:rsid w:val="009B44AD"/>
    <w:rsid w:val="00A510D0"/>
    <w:rsid w:val="00A67836"/>
    <w:rsid w:val="00A71C5F"/>
    <w:rsid w:val="00AB0265"/>
    <w:rsid w:val="00AC00F3"/>
    <w:rsid w:val="00AD0135"/>
    <w:rsid w:val="00B60A49"/>
    <w:rsid w:val="00BA59C0"/>
    <w:rsid w:val="00C27035"/>
    <w:rsid w:val="00C31C17"/>
    <w:rsid w:val="00C448DC"/>
    <w:rsid w:val="00C644ED"/>
    <w:rsid w:val="00C72C6C"/>
    <w:rsid w:val="00D30192"/>
    <w:rsid w:val="00D36C41"/>
    <w:rsid w:val="00D9247B"/>
    <w:rsid w:val="00DF25A9"/>
    <w:rsid w:val="00E1087E"/>
    <w:rsid w:val="00E22862"/>
    <w:rsid w:val="00E66BA1"/>
    <w:rsid w:val="00E864AE"/>
    <w:rsid w:val="00EE0862"/>
    <w:rsid w:val="00F3409D"/>
    <w:rsid w:val="00F9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8C0E2F"/>
    <w:rPr>
      <w:rFonts w:ascii="Calibri" w:eastAsiaTheme="minorHAnsi" w:hAnsi="Calibri"/>
      <w:lang w:eastAsia="en-US"/>
    </w:rPr>
  </w:style>
  <w:style w:type="paragraph" w:styleId="a5">
    <w:name w:val="No Spacing"/>
    <w:link w:val="a4"/>
    <w:uiPriority w:val="1"/>
    <w:qFormat/>
    <w:rsid w:val="008C0E2F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6">
    <w:name w:val="List Paragraph"/>
    <w:basedOn w:val="a"/>
    <w:uiPriority w:val="99"/>
    <w:qFormat/>
    <w:rsid w:val="008C0E2F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8C0E2F"/>
    <w:rPr>
      <w:rFonts w:ascii="Times New Roman" w:hAnsi="Times New Roman" w:cs="Times New Roman" w:hint="default"/>
    </w:rPr>
  </w:style>
  <w:style w:type="table" w:styleId="a7">
    <w:name w:val="Table Grid"/>
    <w:basedOn w:val="a1"/>
    <w:uiPriority w:val="59"/>
    <w:rsid w:val="008C0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rsid w:val="00010B72"/>
    <w:rPr>
      <w:sz w:val="21"/>
      <w:szCs w:val="21"/>
      <w:shd w:val="clear" w:color="auto" w:fill="FFFFFF"/>
    </w:rPr>
  </w:style>
  <w:style w:type="paragraph" w:styleId="a9">
    <w:name w:val="Body Text"/>
    <w:basedOn w:val="a"/>
    <w:link w:val="a8"/>
    <w:rsid w:val="00010B72"/>
    <w:pPr>
      <w:widowControl w:val="0"/>
      <w:shd w:val="clear" w:color="auto" w:fill="FFFFFF"/>
      <w:spacing w:before="180" w:after="0" w:line="413" w:lineRule="exact"/>
      <w:jc w:val="center"/>
    </w:pPr>
    <w:rPr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010B72"/>
  </w:style>
  <w:style w:type="paragraph" w:styleId="aa">
    <w:name w:val="Balloon Text"/>
    <w:basedOn w:val="a"/>
    <w:link w:val="ab"/>
    <w:uiPriority w:val="99"/>
    <w:semiHidden/>
    <w:unhideWhenUsed/>
    <w:rsid w:val="00E8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64A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F3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409D"/>
  </w:style>
  <w:style w:type="paragraph" w:styleId="ae">
    <w:name w:val="footer"/>
    <w:basedOn w:val="a"/>
    <w:link w:val="af"/>
    <w:uiPriority w:val="99"/>
    <w:semiHidden/>
    <w:unhideWhenUsed/>
    <w:rsid w:val="00F3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409D"/>
  </w:style>
  <w:style w:type="character" w:customStyle="1" w:styleId="23">
    <w:name w:val="Основной текст (2) + Малые прописные3"/>
    <w:rsid w:val="00424BB7"/>
    <w:rPr>
      <w:b/>
      <w:bCs/>
      <w:smallCaps/>
      <w:sz w:val="17"/>
      <w:szCs w:val="17"/>
      <w:lang w:bidi="ar-SA"/>
    </w:rPr>
  </w:style>
  <w:style w:type="character" w:customStyle="1" w:styleId="FontStyle152">
    <w:name w:val="Font Style152"/>
    <w:rsid w:val="00424BB7"/>
    <w:rPr>
      <w:rFonts w:ascii="Arial" w:hAnsi="Arial" w:cs="Arial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7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28</cp:revision>
  <dcterms:created xsi:type="dcterms:W3CDTF">2020-09-27T10:48:00Z</dcterms:created>
  <dcterms:modified xsi:type="dcterms:W3CDTF">2023-09-08T07:07:00Z</dcterms:modified>
</cp:coreProperties>
</file>